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A34" w:rsidRDefault="00966A34" w:rsidP="00966A34">
      <w:r>
        <w:rPr>
          <w:rFonts w:hint="eastAsia"/>
        </w:rPr>
        <w:t xml:space="preserve">　　　　　　　　　　　　　　　　　　　　　　　　　　　　　　　　　　　　　　　　　　　　　</w:t>
      </w:r>
    </w:p>
    <w:p w:rsidR="008407D7" w:rsidRPr="00C75D2C" w:rsidRDefault="008407D7" w:rsidP="008407D7">
      <w:pPr>
        <w:jc w:val="center"/>
        <w:rPr>
          <w:rFonts w:ascii="HG丸ｺﾞｼｯｸM-PRO" w:eastAsia="HG丸ｺﾞｼｯｸM-PRO" w:hAnsi="HG丸ｺﾞｼｯｸM-PRO"/>
          <w:color w:val="000000" w:themeColor="text1"/>
          <w:sz w:val="56"/>
          <w:szCs w:val="56"/>
        </w:rPr>
      </w:pPr>
      <w:r w:rsidRPr="00C75D2C">
        <w:rPr>
          <w:rFonts w:ascii="HG丸ｺﾞｼｯｸM-PRO" w:eastAsia="HG丸ｺﾞｼｯｸM-PRO" w:hAnsi="HG丸ｺﾞｼｯｸM-PRO" w:hint="eastAsia"/>
          <w:color w:val="000000" w:themeColor="text1"/>
          <w:sz w:val="56"/>
          <w:szCs w:val="56"/>
        </w:rPr>
        <w:t>日野市立日野第三小学校</w:t>
      </w:r>
    </w:p>
    <w:p w:rsidR="008407D7" w:rsidRPr="00C75D2C" w:rsidRDefault="008407D7" w:rsidP="008407D7">
      <w:pPr>
        <w:jc w:val="center"/>
        <w:rPr>
          <w:rFonts w:ascii="HG丸ｺﾞｼｯｸM-PRO" w:eastAsia="HG丸ｺﾞｼｯｸM-PRO" w:hAnsi="HG丸ｺﾞｼｯｸM-PRO"/>
          <w:color w:val="000000" w:themeColor="text1"/>
          <w:sz w:val="72"/>
          <w:szCs w:val="72"/>
        </w:rPr>
      </w:pPr>
      <w:r w:rsidRPr="00C75D2C">
        <w:rPr>
          <w:rFonts w:ascii="HG丸ｺﾞｼｯｸM-PRO" w:eastAsia="HG丸ｺﾞｼｯｸM-PRO" w:hAnsi="HG丸ｺﾞｼｯｸM-PRO" w:hint="eastAsia"/>
          <w:color w:val="000000" w:themeColor="text1"/>
          <w:sz w:val="72"/>
          <w:szCs w:val="72"/>
        </w:rPr>
        <w:t>避難所運営マニュアル</w:t>
      </w:r>
    </w:p>
    <w:p w:rsidR="008407D7" w:rsidRPr="00C75D2C" w:rsidRDefault="008407D7" w:rsidP="008407D7">
      <w:pPr>
        <w:jc w:val="center"/>
        <w:rPr>
          <w:rFonts w:ascii="HG丸ｺﾞｼｯｸM-PRO" w:eastAsia="HG丸ｺﾞｼｯｸM-PRO" w:hAnsi="HG丸ｺﾞｼｯｸM-PRO"/>
          <w:color w:val="000000" w:themeColor="text1"/>
          <w:sz w:val="72"/>
          <w:szCs w:val="72"/>
        </w:rPr>
      </w:pPr>
      <w:r>
        <w:rPr>
          <w:rFonts w:ascii="HG丸ｺﾞｼｯｸM-PRO" w:eastAsia="HG丸ｺﾞｼｯｸM-PRO" w:hAnsi="HG丸ｺﾞｼｯｸM-PRO" w:hint="eastAsia"/>
          <w:color w:val="000000" w:themeColor="text1"/>
          <w:sz w:val="72"/>
          <w:szCs w:val="72"/>
        </w:rPr>
        <w:t>（運用</w:t>
      </w:r>
      <w:r w:rsidRPr="00C75D2C">
        <w:rPr>
          <w:rFonts w:ascii="HG丸ｺﾞｼｯｸM-PRO" w:eastAsia="HG丸ｺﾞｼｯｸM-PRO" w:hAnsi="HG丸ｺﾞｼｯｸM-PRO" w:hint="eastAsia"/>
          <w:color w:val="000000" w:themeColor="text1"/>
          <w:sz w:val="72"/>
          <w:szCs w:val="72"/>
        </w:rPr>
        <w:t>編）</w:t>
      </w:r>
    </w:p>
    <w:p w:rsidR="00966A34" w:rsidRDefault="00BB2BAA" w:rsidP="00966A3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C2058D" wp14:editId="785BC265">
                <wp:simplePos x="0" y="0"/>
                <wp:positionH relativeFrom="column">
                  <wp:posOffset>632460</wp:posOffset>
                </wp:positionH>
                <wp:positionV relativeFrom="paragraph">
                  <wp:posOffset>162560</wp:posOffset>
                </wp:positionV>
                <wp:extent cx="5238750" cy="4010025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0" cy="401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2BAA" w:rsidRDefault="008E6D61" w:rsidP="006E5867">
                            <w:pPr>
                              <w:jc w:val="left"/>
                            </w:pPr>
                            <w:r w:rsidRPr="008E6D61">
                              <w:rPr>
                                <w:rFonts w:ascii="Century" w:eastAsia="ＭＳ 明朝" w:hAnsi="Century" w:cs="Times New Roman"/>
                                <w:noProof/>
                              </w:rPr>
                              <w:drawing>
                                <wp:inline distT="0" distB="0" distL="0" distR="0" wp14:anchorId="33C5E985" wp14:editId="6F921E28">
                                  <wp:extent cx="5057775" cy="3878998"/>
                                  <wp:effectExtent l="0" t="0" r="0" b="7620"/>
                                  <wp:docPr id="2" name="図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57775" cy="38789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49.8pt;margin-top:12.8pt;width:412.5pt;height:3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6alngIAAHAFAAAOAAAAZHJzL2Uyb0RvYy54bWysVM1uEzEQviPxDpbvdDchoWXVTRW1KkKq&#10;2ooW9ex47e5KXo+xnWzCe8ADlDNnxIHHoRJvwdjebEtbcUDksBnPzzc//sb7B+tWkZWwrgFd0tFO&#10;TonQHKpGX5f0/eXxiz1KnGe6Ygq0KOlGOHowe/5svzOFGEMNqhKWIIh2RWdKWntviixzvBYtcztg&#10;hEajBNsyj0d7nVWWdYjeqmyc56+yDmxlLHDhHGqPkpHOIr6UgvszKZ3wRJUUa/Pxa+N3Eb7ZbJ8V&#10;15aZuuF9GewfqmhZozHpAHXEPCNL2zyCahtuwYH0OxzaDKRsuIg9YDej/EE3FzUzIvaCw3FmGJP7&#10;f7D8dHVuSVPh3VGiWYtXdPv1y+3n7z9/3GS/Pn1LEhmFQXXGFeh/Yc5tf3Iohq7X0rbhH/sh6zjc&#10;zTBcsfaEo3I6frm3O8U74GibYLP5eBpQs7twY51/I6AlQSipxduLQ2WrE+eT69YlZNNw3CiFelYo&#10;/YcCMYMmCxWnGqPkN0ok73dCYtNY1TgmiHQTh8qSFUOiMM6F9qNkqlklknqa468veYiIDSiNgAFZ&#10;YkEDdg8QqPwYO7XT+4dQEdk6BOd/KywFDxExM2g/BLeNBvsUgMKu+szJfzukNJowJb9erNEliAuo&#10;NsgOC2ltnOHHDd7MCXP+nFncE7xN3H1/hh+poCsp9BIlNdiPT+mDP9IXrZR0uHcldR+WzApK1FuN&#10;xH49mkzCosbDZLo7xoO9b1nct+hlewh4Y0herC6Kwd+rrSgttFf4RMxDVjQxzTF3Sf1WPPTpNcAn&#10;hov5PDrhahrmT/SF4QE6jDfw7nJ9xazpyemR16ew3VBWPOBo8g2RGuZLD7KJBL6baj94XOvIoP4J&#10;Cu/G/XP0unsoZ78BAAD//wMAUEsDBBQABgAIAAAAIQAf42G/3gAAAAkBAAAPAAAAZHJzL2Rvd25y&#10;ZXYueG1sTI/NTsMwEITvSLyDtUjcqNOoNSTEqSoQJ34k2qrnbbwkEbEd2W6bvj3LCU67qxnNflOt&#10;JjuIE4XYe6dhPstAkGu86V2rYbd9uXsAERM6g4N3pOFCEVb19VWFpfFn90mnTWoFh7hYooYupbGU&#10;MjYdWYwzP5Jj7csHi4nP0EoT8MzhdpB5lilpsXf8ocORnjpqvjdHq6F4D/u3dX9plIp+8Wo+nlOG&#10;W61vb6b1I4hEU/ozwy8+o0PNTAd/dCaKgTMKxU4N+ZIn60W+4OWgQS3v5yDrSv5vUP8AAAD//wMA&#10;UEsBAi0AFAAGAAgAAAAhALaDOJL+AAAA4QEAABMAAAAAAAAAAAAAAAAAAAAAAFtDb250ZW50X1R5&#10;cGVzXS54bWxQSwECLQAUAAYACAAAACEAOP0h/9YAAACUAQAACwAAAAAAAAAAAAAAAAAvAQAAX3Jl&#10;bHMvLnJlbHNQSwECLQAUAAYACAAAACEA2NumpZ4CAABwBQAADgAAAAAAAAAAAAAAAAAuAgAAZHJz&#10;L2Uyb0RvYy54bWxQSwECLQAUAAYACAAAACEAH+Nhv94AAAAJAQAADwAAAAAAAAAAAAAAAAD4BAAA&#10;ZHJzL2Rvd25yZXYueG1sUEsFBgAAAAAEAAQA8wAAAAMGAAAAAA==&#10;" filled="f" stroked="f" strokeweight="1pt">
                <v:textbox>
                  <w:txbxContent>
                    <w:p w:rsidR="00BB2BAA" w:rsidRDefault="008E6D61" w:rsidP="006E5867">
                      <w:pPr>
                        <w:jc w:val="left"/>
                      </w:pPr>
                      <w:r w:rsidRPr="008E6D61">
                        <w:rPr>
                          <w:rFonts w:ascii="Century" w:eastAsia="ＭＳ 明朝" w:hAnsi="Century" w:cs="Times New Roman"/>
                          <w:noProof/>
                        </w:rPr>
                        <w:drawing>
                          <wp:inline distT="0" distB="0" distL="0" distR="0" wp14:anchorId="33C5E985" wp14:editId="6F921E28">
                            <wp:extent cx="5057775" cy="3878998"/>
                            <wp:effectExtent l="0" t="0" r="0" b="7620"/>
                            <wp:docPr id="2" name="図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57775" cy="38789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8407D7" w:rsidP="00966A3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016F03" wp14:editId="660C88B3">
                <wp:simplePos x="0" y="0"/>
                <wp:positionH relativeFrom="margin">
                  <wp:posOffset>137795</wp:posOffset>
                </wp:positionH>
                <wp:positionV relativeFrom="paragraph">
                  <wp:posOffset>194945</wp:posOffset>
                </wp:positionV>
                <wp:extent cx="6086475" cy="895350"/>
                <wp:effectExtent l="0" t="0" r="28575" b="1905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895350"/>
                        </a:xfrm>
                        <a:prstGeom prst="roundRect">
                          <a:avLst>
                            <a:gd name="adj" fmla="val 7778"/>
                          </a:avLst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66A34" w:rsidRPr="001D581E" w:rsidRDefault="00966A34" w:rsidP="00966A34">
                            <w:pPr>
                              <w:ind w:firstLineChars="50" w:firstLine="1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bookmarkStart w:id="0" w:name="_Hlk506059919"/>
                            <w:r w:rsidRPr="001D581E">
                              <w:rPr>
                                <w:rFonts w:ascii="Segoe UI Emoji" w:eastAsia="HG丸ｺﾞｼｯｸM-PRO" w:hAnsi="Segoe UI Emoji" w:cs="Segoe UI Emoji"/>
                                <w:sz w:val="24"/>
                                <w:szCs w:val="24"/>
                              </w:rPr>
                              <w:t>🔶</w:t>
                            </w:r>
                            <w:bookmarkEnd w:id="0"/>
                            <w:r w:rsidRPr="001D581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チェックシートは、避難所運営の各種活動を分割して記載したシートです。</w:t>
                            </w:r>
                          </w:p>
                          <w:p w:rsidR="00966A34" w:rsidRPr="001D581E" w:rsidRDefault="00966A34" w:rsidP="00966A34">
                            <w:pPr>
                              <w:ind w:firstLineChars="50" w:firstLine="120"/>
                              <w:jc w:val="left"/>
                              <w:rPr>
                                <w:rFonts w:ascii="Segoe UI Emoji" w:eastAsia="HG丸ｺﾞｼｯｸM-PRO" w:hAnsi="Segoe UI Emoji" w:cs="Segoe UI Emoji"/>
                                <w:sz w:val="24"/>
                                <w:szCs w:val="24"/>
                              </w:rPr>
                            </w:pPr>
                            <w:r w:rsidRPr="001D581E">
                              <w:rPr>
                                <w:rFonts w:ascii="Segoe UI Emoji" w:eastAsia="HG丸ｺﾞｼｯｸM-PRO" w:hAnsi="Segoe UI Emoji" w:cs="Segoe UI Emoji"/>
                                <w:sz w:val="24"/>
                                <w:szCs w:val="24"/>
                              </w:rPr>
                              <w:t>🔶</w:t>
                            </w:r>
                            <w:r w:rsidRPr="001D581E">
                              <w:rPr>
                                <w:rFonts w:ascii="Segoe UI Emoji" w:eastAsia="HG丸ｺﾞｼｯｸM-PRO" w:hAnsi="Segoe UI Emoji" w:cs="Segoe UI Emoj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各シートはチェック式ですので、行ったことをチェックしながら活動します。</w:t>
                            </w:r>
                          </w:p>
                          <w:p w:rsidR="00966A34" w:rsidRPr="001D581E" w:rsidRDefault="00966A34" w:rsidP="00966A34">
                            <w:pPr>
                              <w:ind w:firstLineChars="50" w:firstLine="1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D581E">
                              <w:rPr>
                                <w:rFonts w:ascii="Segoe UI Emoji" w:eastAsia="HG丸ｺﾞｼｯｸM-PRO" w:hAnsi="Segoe UI Emoji" w:cs="Segoe UI Emoji"/>
                                <w:sz w:val="24"/>
                                <w:szCs w:val="24"/>
                              </w:rPr>
                              <w:t>🔶</w:t>
                            </w:r>
                            <w:r w:rsidRPr="001D581E">
                              <w:rPr>
                                <w:rFonts w:ascii="HG丸ｺﾞｼｯｸM-PRO" w:eastAsia="HG丸ｺﾞｼｯｸM-PRO" w:hAnsi="HG丸ｺﾞｼｯｸM-PRO" w:cs="Segoe UI Emoj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冒頭の「時系列チェックシート」を参考に</w:t>
                            </w:r>
                            <w:r w:rsidR="00DF6FAA">
                              <w:rPr>
                                <w:rFonts w:ascii="HG丸ｺﾞｼｯｸM-PRO" w:eastAsia="HG丸ｺﾞｼｯｸM-PRO" w:hAnsi="HG丸ｺﾞｼｯｸM-PRO" w:cs="Segoe UI Emoj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Pr="001D581E">
                              <w:rPr>
                                <w:rFonts w:ascii="HG丸ｺﾞｼｯｸM-PRO" w:eastAsia="HG丸ｺﾞｼｯｸM-PRO" w:hAnsi="HG丸ｺﾞｼｯｸM-PRO" w:cs="Segoe UI Emoj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できることから分担して行います。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3" o:spid="_x0000_s1027" style="position:absolute;left:0;text-align:left;margin-left:10.85pt;margin-top:15.35pt;width:479.25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509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y1O5gIAAJ8FAAAOAAAAZHJzL2Uyb0RvYy54bWysVEtvEzEQviPxHyzf6eax6aZRNyhKKEIq&#10;bUWLena83uwiv7CdR7m1Vw5IvaHeuPAXeuHXhEr8DMb2Jm2BA0Jcdscznm883zz2n68ERwtmbK1k&#10;jts7LYyYpKqo5SzHb88OnvUxso7IgnAlWY4vmMXPh0+f7C/1gHVUpXjBDAIQaQdLnePKOT1IEksr&#10;JojdUZpJMJbKCOLgaGZJYcgS0AVPOq3WbrJUptBGUWYtaCfRiIcBvywZdcdlaZlDPMfwNhe+Jnyn&#10;/psM98lgZoiuato8g/zDKwSpJQTdQk2II2hu6t+gRE2Nsqp0O1SJRJVlTVnIAbJpt37J5rQimoVc&#10;gByrtzTZ/wdLjxYnBtVFjrsYSSKgRHc3Nz++Xt99+zJA8F9fXX+/vV1fflpffl5ffURdT9lS2wF4&#10;nuoT05wsiD7/VWmE/0NmaBVovtjSzFYOUVDutvq7adbDiIKtv9fr9kIdkntvbax7yZRAXsixUXNZ&#10;vIFaBorJ4tC6wHXRvJgU7zAqBYfKLQhHWZb1/SsBsLkL0gbSO1rF6+Kg5jwczGw65gaBZ45fTLJJ&#10;tx3C8Ll4rYqohk5rNb0CauioqO5v1IBvI0yI+gifS7SEyehkgIAogR4vOXEgCg2sWznDiPAZDA91&#10;JgR+5N3AxnhpmnXGabxUkYJFbe9vXuHTnxBbRZcQIva+qB0MIK8FlMIDbUrBpSeHhRECvj2dvuqx&#10;zl5yq+kqNE570xFTVVxAMxkVp8xqelBD2ENi3QkxUBwgAFaFO4ZPyRWwohoJo0qZD3/S+/vQ7WDF&#10;aAljCoy9nxPDMOKvJMzBXjtN/VyHQ9rLOnAwDy3ThxY5F2MFZW7DUtI0iP6+4xuxNEqcw0YZ+ahg&#10;IpJC7BxDvaI4dnF5wEaibDQKl2CSNXGH8lRTD+1583Sfrc6J0U0LO2j+I7UZ6KYxY4/e3/WeUo3m&#10;TpX1lvHIakM/bIHQYc3G8mvm4Tncut+rw58AAAD//wMAUEsDBBQABgAIAAAAIQC/nZSc3QAAAAkB&#10;AAAPAAAAZHJzL2Rvd25yZXYueG1sTI/LTsMwEEX3SP0Ha5DYUbtB6iONU1VVERIboI+9G0+TiHgc&#10;2W4b+HqGFaxGo3t05k6xGlwnrhhi60nDZKxAIFXetlRrOOyfH+cgYjJkTecJNXxhhFU5uitMbv2N&#10;PvC6S7VgCcXcaGhS6nMpY9WgM3HseyTOzj44k3gNtbTB3FjuOpkpNZXOtMQXGtPjpsHqc3dxGrIh&#10;1C/WbzfhENz7Ma6nx++3V60f7of1EkTCIf3B8Fufq0PJnU7+QjaKjh2TGZManhRPzhdzlYE4MTjj&#10;RJaF/P9B+QMAAP//AwBQSwECLQAUAAYACAAAACEAtoM4kv4AAADhAQAAEwAAAAAAAAAAAAAAAAAA&#10;AAAAW0NvbnRlbnRfVHlwZXNdLnhtbFBLAQItABQABgAIAAAAIQA4/SH/1gAAAJQBAAALAAAAAAAA&#10;AAAAAAAAAC8BAABfcmVscy8ucmVsc1BLAQItABQABgAIAAAAIQAmmy1O5gIAAJ8FAAAOAAAAAAAA&#10;AAAAAAAAAC4CAABkcnMvZTJvRG9jLnhtbFBLAQItABQABgAIAAAAIQC/nZSc3QAAAAkBAAAPAAAA&#10;AAAAAAAAAAAAAEAFAABkcnMvZG93bnJldi54bWxQSwUGAAAAAAQABADzAAAASgYAAAAA&#10;" fillcolor="#fbe5d6" strokecolor="#2f528f" strokeweight="1pt">
                <v:stroke joinstyle="miter"/>
                <v:textbox>
                  <w:txbxContent>
                    <w:p w:rsidR="00966A34" w:rsidRPr="001D581E" w:rsidRDefault="00966A34" w:rsidP="00966A34">
                      <w:pPr>
                        <w:ind w:firstLineChars="50" w:firstLine="1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bookmarkStart w:id="1" w:name="_Hlk506059919"/>
                      <w:r w:rsidRPr="001D581E">
                        <w:rPr>
                          <w:rFonts w:ascii="Segoe UI Emoji" w:eastAsia="HG丸ｺﾞｼｯｸM-PRO" w:hAnsi="Segoe UI Emoji" w:cs="Segoe UI Emoji"/>
                          <w:sz w:val="24"/>
                          <w:szCs w:val="24"/>
                        </w:rPr>
                        <w:t>🔶</w:t>
                      </w:r>
                      <w:bookmarkEnd w:id="1"/>
                      <w:r w:rsidRPr="001D581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チェックシートは、避難所運営の各種活動を分割して記載したシートです。</w:t>
                      </w:r>
                    </w:p>
                    <w:p w:rsidR="00966A34" w:rsidRPr="001D581E" w:rsidRDefault="00966A34" w:rsidP="00966A34">
                      <w:pPr>
                        <w:ind w:firstLineChars="50" w:firstLine="120"/>
                        <w:jc w:val="left"/>
                        <w:rPr>
                          <w:rFonts w:ascii="Segoe UI Emoji" w:eastAsia="HG丸ｺﾞｼｯｸM-PRO" w:hAnsi="Segoe UI Emoji" w:cs="Segoe UI Emoji"/>
                          <w:sz w:val="24"/>
                          <w:szCs w:val="24"/>
                        </w:rPr>
                      </w:pPr>
                      <w:r w:rsidRPr="001D581E">
                        <w:rPr>
                          <w:rFonts w:ascii="Segoe UI Emoji" w:eastAsia="HG丸ｺﾞｼｯｸM-PRO" w:hAnsi="Segoe UI Emoji" w:cs="Segoe UI Emoji"/>
                          <w:sz w:val="24"/>
                          <w:szCs w:val="24"/>
                        </w:rPr>
                        <w:t>🔶</w:t>
                      </w:r>
                      <w:r w:rsidRPr="001D581E">
                        <w:rPr>
                          <w:rFonts w:ascii="Segoe UI Emoji" w:eastAsia="HG丸ｺﾞｼｯｸM-PRO" w:hAnsi="Segoe UI Emoji" w:cs="Segoe UI Emoji" w:hint="eastAsia"/>
                          <w:color w:val="000000" w:themeColor="text1"/>
                          <w:sz w:val="24"/>
                          <w:szCs w:val="24"/>
                        </w:rPr>
                        <w:t>各シートはチェック式ですので、行ったことをチェックしながら活動します。</w:t>
                      </w:r>
                    </w:p>
                    <w:p w:rsidR="00966A34" w:rsidRPr="001D581E" w:rsidRDefault="00966A34" w:rsidP="00966A34">
                      <w:pPr>
                        <w:ind w:firstLineChars="50" w:firstLine="120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 w:rsidRPr="001D581E">
                        <w:rPr>
                          <w:rFonts w:ascii="Segoe UI Emoji" w:eastAsia="HG丸ｺﾞｼｯｸM-PRO" w:hAnsi="Segoe UI Emoji" w:cs="Segoe UI Emoji"/>
                          <w:sz w:val="24"/>
                          <w:szCs w:val="24"/>
                        </w:rPr>
                        <w:t>🔶</w:t>
                      </w:r>
                      <w:r w:rsidRPr="001D581E">
                        <w:rPr>
                          <w:rFonts w:ascii="HG丸ｺﾞｼｯｸM-PRO" w:eastAsia="HG丸ｺﾞｼｯｸM-PRO" w:hAnsi="HG丸ｺﾞｼｯｸM-PRO" w:cs="Segoe UI Emoji" w:hint="eastAsia"/>
                          <w:color w:val="000000" w:themeColor="text1"/>
                          <w:sz w:val="24"/>
                          <w:szCs w:val="24"/>
                        </w:rPr>
                        <w:t>冒頭の「時系列チェックシート」を参考に</w:t>
                      </w:r>
                      <w:r w:rsidR="00DF6FAA">
                        <w:rPr>
                          <w:rFonts w:ascii="HG丸ｺﾞｼｯｸM-PRO" w:eastAsia="HG丸ｺﾞｼｯｸM-PRO" w:hAnsi="HG丸ｺﾞｼｯｸM-PRO" w:cs="Segoe UI Emoji" w:hint="eastAsia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Pr="001D581E">
                        <w:rPr>
                          <w:rFonts w:ascii="HG丸ｺﾞｼｯｸM-PRO" w:eastAsia="HG丸ｺﾞｼｯｸM-PRO" w:hAnsi="HG丸ｺﾞｼｯｸM-PRO" w:cs="Segoe UI Emoji" w:hint="eastAsia"/>
                          <w:color w:val="000000" w:themeColor="text1"/>
                          <w:sz w:val="24"/>
                          <w:szCs w:val="24"/>
                        </w:rPr>
                        <w:t>できることから分担して行います。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999F8D" wp14:editId="078A9215">
                <wp:simplePos x="0" y="0"/>
                <wp:positionH relativeFrom="margin">
                  <wp:posOffset>394970</wp:posOffset>
                </wp:positionH>
                <wp:positionV relativeFrom="paragraph">
                  <wp:posOffset>52070</wp:posOffset>
                </wp:positionV>
                <wp:extent cx="5438775" cy="1381125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8775" cy="13811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66A34" w:rsidRPr="008C1ECE" w:rsidRDefault="00966A34" w:rsidP="00966A3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8C1EC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52"/>
                                <w:szCs w:val="52"/>
                              </w:rPr>
                              <w:t>平成３０年３月</w:t>
                            </w:r>
                          </w:p>
                          <w:p w:rsidR="00966A34" w:rsidRDefault="00966A34" w:rsidP="00966A3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8C1EC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52"/>
                                <w:szCs w:val="52"/>
                              </w:rPr>
                              <w:t>三小避難所運営委員会</w:t>
                            </w:r>
                          </w:p>
                          <w:p w:rsidR="00346314" w:rsidRDefault="00346314" w:rsidP="00966A3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52"/>
                                <w:szCs w:val="52"/>
                              </w:rPr>
                              <w:t>第１版</w:t>
                            </w:r>
                          </w:p>
                          <w:p w:rsidR="00346314" w:rsidRPr="008C1ECE" w:rsidRDefault="00346314" w:rsidP="00966A3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8" style="position:absolute;left:0;text-align:left;margin-left:31.1pt;margin-top:4.1pt;width:428.25pt;height:108.7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4uieQIAALwEAAAOAAAAZHJzL2Uyb0RvYy54bWysVM1uEzEQviPxDpbvdLNpQsKqmypqVYRU&#10;tZFa1PPE681a8h+2k93yHvAA9MwZceBxqMRbMPZu26hwQuTgzHjG8/PNN3t03ClJdtx5YXRJ84MR&#10;JVwzUwm9Ken767NXc0p8AF2BNJqX9JZ7erx4+eKotQUfm8bIijuCQbQvWlvSJgRbZJlnDVfgD4zl&#10;Go21cQoCqm6TVQ5ajK5kNh6NXmetcZV1hnHv8fa0N9JFil/XnIXLuvY8EFlSrC2k06VzHc9scQTF&#10;xoFtBBvKgH+oQoHQmPQx1CkEIFsn/gilBHPGmzocMKMyU9eC8dQDdpOPnnVz1YDlqRcEx9tHmPz/&#10;C8suditHRFXSCSUaFI7o/uvd/efvP398yX59+tZLZBKBaq0v0P/KrtygeRRj113tVPzHfkiXwL19&#10;BJd3gTC8nE4O57PZlBKGtvxwnufjaYyaPT23zoe33CgShZI6nF4CFXbnPvSuDy4xmzZnQkq8h0Jq&#10;0mLU8WyEQ2aARKolBBSVxda83lACcoMMZcGlkHtvY8hT8A3ZAZLEGymqnhZKBOSmFKqk81H8DeVK&#10;HVPyxK6hsAhND0aUQrfuEqbj+CLerE11izg70xPQW3YmMO05+LACh4zDsnGLwiUetTTYixkkShrj&#10;Pv7tPvojEdBKSYsMxto/bMFxSuQ7jRR5k08mkfJJmUxnY1TcvmW9b9FbdWKw/xz31bIkRv8gH8Ta&#10;GXWDy7aMWdEEmmHuHtFBOQn9ZuG6Mr5cJjekuYVwrq8si8EjchHw6+4GnB0GHZAjF+aB7VA8m3fv&#10;2098uQ2mFokMT7giiaKCK5LoNKxz3MF9PXk9fXQWvwEAAP//AwBQSwMEFAAGAAgAAAAhAEuhysLe&#10;AAAACAEAAA8AAABkcnMvZG93bnJldi54bWxMj81OwzAQhO9IvIO1SNyoU0u0aYhTARJCqAdEoXfH&#10;dpOIeB3Zzk/fnuUEp9FqRjPflvvF9WyyIXYeJaxXGTCL2psOGwlfny93ObCYFBrVe7QSLjbCvrq+&#10;KlVh/IwfdjqmhlEJxkJJaFMaCs6jbq1TceUHi+SdfXAq0RkaboKaqdz1XGTZhjvVIS20arDPrdXf&#10;x9FJOPnz0+x0jW/T5b0bXw9B6/wg5e3N8vgALNkl/YXhF5/QoSKm2o9oIuslbISgpISchOzdOt8C&#10;qyUIcb8FXpX8/wPVDwAAAP//AwBQSwECLQAUAAYACAAAACEAtoM4kv4AAADhAQAAEwAAAAAAAAAA&#10;AAAAAAAAAAAAW0NvbnRlbnRfVHlwZXNdLnhtbFBLAQItABQABgAIAAAAIQA4/SH/1gAAAJQBAAAL&#10;AAAAAAAAAAAAAAAAAC8BAABfcmVscy8ucmVsc1BLAQItABQABgAIAAAAIQC6x4uieQIAALwEAAAO&#10;AAAAAAAAAAAAAAAAAC4CAABkcnMvZTJvRG9jLnhtbFBLAQItABQABgAIAAAAIQBLocrC3gAAAAgB&#10;AAAPAAAAAAAAAAAAAAAAANMEAABkcnMvZG93bnJldi54bWxQSwUGAAAAAAQABADzAAAA3gUAAAAA&#10;" filled="f" stroked="f" strokeweight="1pt">
                <v:textbox>
                  <w:txbxContent>
                    <w:p w:rsidR="00966A34" w:rsidRPr="008C1ECE" w:rsidRDefault="00966A34" w:rsidP="00966A3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52"/>
                          <w:szCs w:val="52"/>
                        </w:rPr>
                      </w:pPr>
                      <w:r w:rsidRPr="008C1EC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52"/>
                          <w:szCs w:val="52"/>
                        </w:rPr>
                        <w:t>平成３０年３月</w:t>
                      </w:r>
                    </w:p>
                    <w:p w:rsidR="00966A34" w:rsidRDefault="00966A34" w:rsidP="00966A3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52"/>
                          <w:szCs w:val="52"/>
                        </w:rPr>
                      </w:pPr>
                      <w:r w:rsidRPr="008C1EC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52"/>
                          <w:szCs w:val="52"/>
                        </w:rPr>
                        <w:t>三小避難所運営委員会</w:t>
                      </w:r>
                    </w:p>
                    <w:p w:rsidR="00346314" w:rsidRDefault="00346314" w:rsidP="00966A3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52"/>
                          <w:szCs w:val="5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52"/>
                          <w:szCs w:val="52"/>
                        </w:rPr>
                        <w:t>第１版</w:t>
                      </w:r>
                    </w:p>
                    <w:p w:rsidR="00346314" w:rsidRPr="008C1ECE" w:rsidRDefault="00346314" w:rsidP="00966A3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52"/>
                          <w:szCs w:val="5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77FC6" w:rsidRDefault="007352C9" w:rsidP="00977FC6">
      <w:pPr>
        <w:jc w:val="left"/>
        <w:rPr>
          <w:rFonts w:ascii="HG丸ｺﾞｼｯｸM-PRO" w:eastAsia="HG丸ｺﾞｼｯｸM-PRO" w:hAnsi="HG丸ｺﾞｼｯｸM-PRO"/>
          <w:sz w:val="40"/>
          <w:szCs w:val="40"/>
        </w:rPr>
      </w:pPr>
      <w:bookmarkStart w:id="2" w:name="_GoBack"/>
      <w:r w:rsidRPr="007352C9">
        <w:rPr>
          <w:noProof/>
        </w:rPr>
        <w:lastRenderedPageBreak/>
        <w:drawing>
          <wp:inline distT="0" distB="0" distL="0" distR="0" wp14:anchorId="7435D50A" wp14:editId="503AE422">
            <wp:extent cx="6480175" cy="9172876"/>
            <wp:effectExtent l="0" t="0" r="0" b="9525"/>
            <wp:docPr id="86" name="図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172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:rsidR="00966A34" w:rsidRDefault="00966A34" w:rsidP="00966A34">
      <w:pPr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 w:rsidRPr="00966283">
        <w:rPr>
          <w:rFonts w:ascii="HG丸ｺﾞｼｯｸM-PRO" w:eastAsia="HG丸ｺﾞｼｯｸM-PRO" w:hAnsi="HG丸ｺﾞｼｯｸM-PRO" w:hint="eastAsia"/>
          <w:sz w:val="40"/>
          <w:szCs w:val="40"/>
        </w:rPr>
        <w:lastRenderedPageBreak/>
        <w:t>目次</w:t>
      </w:r>
    </w:p>
    <w:p w:rsidR="00966A34" w:rsidRDefault="00966A34" w:rsidP="00966A34">
      <w:pPr>
        <w:jc w:val="center"/>
        <w:rPr>
          <w:rFonts w:ascii="HG丸ｺﾞｼｯｸM-PRO" w:eastAsia="HG丸ｺﾞｼｯｸM-PRO" w:hAnsi="HG丸ｺﾞｼｯｸM-PRO"/>
          <w:sz w:val="40"/>
          <w:szCs w:val="40"/>
        </w:rPr>
      </w:pPr>
    </w:p>
    <w:p w:rsidR="00966A34" w:rsidRPr="000A283D" w:rsidRDefault="000A283D" w:rsidP="000A283D">
      <w:pPr>
        <w:ind w:left="285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１．</w:t>
      </w:r>
      <w:bookmarkStart w:id="3" w:name="_Hlk506208851"/>
      <w:r w:rsidR="0049109F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避難所運営委員会の設置　　</w:t>
      </w:r>
      <w:r w:rsidR="004625D8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 </w:t>
      </w:r>
      <w:r w:rsidR="00966A34" w:rsidRPr="000A283D">
        <w:rPr>
          <w:rFonts w:ascii="HG丸ｺﾞｼｯｸM-PRO" w:eastAsia="HG丸ｺﾞｼｯｸM-PRO" w:hAnsi="HG丸ｺﾞｼｯｸM-PRO" w:hint="eastAsia"/>
          <w:sz w:val="28"/>
          <w:szCs w:val="28"/>
        </w:rPr>
        <w:t>・・・・・・・・・・・・・・１</w:t>
      </w:r>
      <w:bookmarkEnd w:id="3"/>
    </w:p>
    <w:p w:rsidR="00966A34" w:rsidRPr="004625D8" w:rsidRDefault="004625D8" w:rsidP="004625D8">
      <w:pPr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２．避難所運営委員会の開催　　 　・・・・・・・・・・・・・・６</w:t>
      </w:r>
    </w:p>
    <w:p w:rsidR="004625D8" w:rsidRPr="004625D8" w:rsidRDefault="004625D8" w:rsidP="004625D8">
      <w:pPr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３．避難者の把握　　 　　　　　　・・・・・・・・・・・・・・7</w:t>
      </w:r>
    </w:p>
    <w:p w:rsidR="00966A34" w:rsidRDefault="004625D8" w:rsidP="004625D8">
      <w:pPr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４．教室の安全確認　　　 　　　　・・・・・・・・・・・・・・8</w:t>
      </w:r>
    </w:p>
    <w:p w:rsidR="00346314" w:rsidRDefault="004625D8" w:rsidP="004625D8">
      <w:pPr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５．避難スペースの整理　　　　　 ・・・・・・・・・・・・・・9</w:t>
      </w:r>
    </w:p>
    <w:p w:rsidR="004625D8" w:rsidRPr="004625D8" w:rsidRDefault="004625D8" w:rsidP="004625D8">
      <w:pPr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4625D8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６．ケガ人・病人の処置　　　　　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 ・・・・・・・・・・・・・１０</w:t>
      </w:r>
    </w:p>
    <w:p w:rsidR="00F40E44" w:rsidRDefault="004625D8" w:rsidP="004625D8">
      <w:pPr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７．要配慮者の対応　　　　　 　　・・・・・・・・・・・・・１１</w:t>
      </w:r>
    </w:p>
    <w:p w:rsidR="004625D8" w:rsidRDefault="004625D8" w:rsidP="004625D8">
      <w:pPr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８．トイレの運用</w:t>
      </w:r>
      <w:r w:rsidR="000E1347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　　 　　・・・・・・・・・・・・・１２</w:t>
      </w:r>
    </w:p>
    <w:p w:rsidR="004625D8" w:rsidRPr="004625D8" w:rsidRDefault="000E1347" w:rsidP="004625D8">
      <w:pPr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９．ペットの避難　　　　　　 　　・・・・・・・・・・・・・１３</w:t>
      </w:r>
    </w:p>
    <w:p w:rsidR="00966A34" w:rsidRPr="000E1347" w:rsidRDefault="000E1347" w:rsidP="000E1347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１０．各種情報の受発信　　　　　 　・・・・・・・・・・・・・１４</w:t>
      </w:r>
    </w:p>
    <w:p w:rsidR="00966A34" w:rsidRPr="000E1347" w:rsidRDefault="000E1347" w:rsidP="000E1347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１１．物資調達・管理・配付　　　　 ・・・・・・・・・・・・・１５</w:t>
      </w:r>
    </w:p>
    <w:p w:rsidR="00966A34" w:rsidRPr="0068471D" w:rsidRDefault="00966A34" w:rsidP="00966A34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</w:p>
    <w:p w:rsidR="00D55C39" w:rsidRPr="00966A34" w:rsidRDefault="00D55C39"/>
    <w:sectPr w:rsidR="00D55C39" w:rsidRPr="00966A34" w:rsidSect="00977FC6">
      <w:pgSz w:w="11906" w:h="16838"/>
      <w:pgMar w:top="1304" w:right="567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2A7" w:rsidRDefault="001C52A7" w:rsidP="004625D8">
      <w:r>
        <w:separator/>
      </w:r>
    </w:p>
  </w:endnote>
  <w:endnote w:type="continuationSeparator" w:id="0">
    <w:p w:rsidR="001C52A7" w:rsidRDefault="001C52A7" w:rsidP="00462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2A7" w:rsidRDefault="001C52A7" w:rsidP="004625D8">
      <w:r>
        <w:separator/>
      </w:r>
    </w:p>
  </w:footnote>
  <w:footnote w:type="continuationSeparator" w:id="0">
    <w:p w:rsidR="001C52A7" w:rsidRDefault="001C52A7" w:rsidP="004625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7DA"/>
    <w:multiLevelType w:val="hybridMultilevel"/>
    <w:tmpl w:val="3F867588"/>
    <w:lvl w:ilvl="0" w:tplc="81948A60">
      <w:numFmt w:val="decimalFullWidth"/>
      <w:lvlText w:val="%1．"/>
      <w:lvlJc w:val="left"/>
      <w:pPr>
        <w:ind w:left="100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A34"/>
    <w:rsid w:val="000A283D"/>
    <w:rsid w:val="000E1347"/>
    <w:rsid w:val="00156F02"/>
    <w:rsid w:val="001C52A7"/>
    <w:rsid w:val="001F27F2"/>
    <w:rsid w:val="00346314"/>
    <w:rsid w:val="004625D8"/>
    <w:rsid w:val="004833E9"/>
    <w:rsid w:val="0049109F"/>
    <w:rsid w:val="004D2DD3"/>
    <w:rsid w:val="006B1125"/>
    <w:rsid w:val="006E5867"/>
    <w:rsid w:val="007352C9"/>
    <w:rsid w:val="008407D7"/>
    <w:rsid w:val="008E6D61"/>
    <w:rsid w:val="008F2119"/>
    <w:rsid w:val="00966A34"/>
    <w:rsid w:val="00977FC6"/>
    <w:rsid w:val="00B47388"/>
    <w:rsid w:val="00B7606A"/>
    <w:rsid w:val="00BB2BAA"/>
    <w:rsid w:val="00C40B83"/>
    <w:rsid w:val="00CB763D"/>
    <w:rsid w:val="00D55C39"/>
    <w:rsid w:val="00DF6FAA"/>
    <w:rsid w:val="00F40E44"/>
    <w:rsid w:val="00F57182"/>
    <w:rsid w:val="00F8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A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A3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77F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7FC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625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625D8"/>
  </w:style>
  <w:style w:type="paragraph" w:styleId="a8">
    <w:name w:val="footer"/>
    <w:basedOn w:val="a"/>
    <w:link w:val="a9"/>
    <w:uiPriority w:val="99"/>
    <w:unhideWhenUsed/>
    <w:rsid w:val="004625D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625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A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A3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77F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7FC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625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625D8"/>
  </w:style>
  <w:style w:type="paragraph" w:styleId="a8">
    <w:name w:val="footer"/>
    <w:basedOn w:val="a"/>
    <w:link w:val="a9"/>
    <w:uiPriority w:val="99"/>
    <w:unhideWhenUsed/>
    <w:rsid w:val="004625D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62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3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image" Target="media/image1.png" />
  <Relationship Id="rId3" Type="http://schemas.microsoft.com/office/2007/relationships/stylesWithEffects" Target="stylesWithEffects.xml" />
  <Relationship Id="rId7" Type="http://schemas.openxmlformats.org/officeDocument/2006/relationships/endnotes" Target="endnotes.xml" />
  <Relationship Id="rId12" Type="http://schemas.openxmlformats.org/officeDocument/2006/relationships/theme" Target="theme/theme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footnotes" Target="footnotes.xml" />
  <Relationship Id="rId11" Type="http://schemas.openxmlformats.org/officeDocument/2006/relationships/fontTable" Target="fontTable.xml" />
  <Relationship Id="rId5" Type="http://schemas.openxmlformats.org/officeDocument/2006/relationships/webSettings" Target="webSettings.xml" />
  <Relationship Id="rId10" Type="http://schemas.openxmlformats.org/officeDocument/2006/relationships/image" Target="media/image2.emf" />
  <Relationship Id="rId4" Type="http://schemas.openxmlformats.org/officeDocument/2006/relationships/settings" Target="settings.xml" />
  <Relationship Id="rId9" Type="http://schemas.openxmlformats.org/officeDocument/2006/relationships/image" Target="media/image10.png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